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1DD" w:rsidRPr="00B86ED9" w:rsidRDefault="007021DD" w:rsidP="006541E5">
      <w:pPr>
        <w:rPr>
          <w:rFonts w:asciiTheme="majorHAnsi" w:hAnsiTheme="majorHAnsi"/>
          <w:color w:val="auto"/>
        </w:rPr>
      </w:pPr>
      <w:r w:rsidRPr="00B86ED9">
        <w:rPr>
          <w:rFonts w:asciiTheme="majorHAnsi" w:hAnsiTheme="majorHAnsi" w:cs="Times New Roman"/>
          <w:color w:val="auto"/>
          <w:sz w:val="24"/>
          <w:szCs w:val="24"/>
        </w:rPr>
        <w:t>As t</w:t>
      </w:r>
      <w:r w:rsidR="00B24E14" w:rsidRPr="00B86ED9">
        <w:rPr>
          <w:rFonts w:asciiTheme="majorHAnsi" w:hAnsiTheme="majorHAnsi" w:cs="Times New Roman"/>
          <w:color w:val="auto"/>
          <w:sz w:val="24"/>
          <w:szCs w:val="24"/>
        </w:rPr>
        <w:t>he user of the Community Center</w:t>
      </w:r>
      <w:r w:rsidRPr="00B86ED9">
        <w:rPr>
          <w:rFonts w:asciiTheme="majorHAnsi" w:hAnsiTheme="majorHAnsi" w:cs="Times New Roman"/>
          <w:color w:val="auto"/>
          <w:sz w:val="24"/>
          <w:szCs w:val="24"/>
        </w:rPr>
        <w:t>, I agree to the following terms-</w:t>
      </w:r>
    </w:p>
    <w:p w:rsidR="006541E5" w:rsidRPr="00B86ED9" w:rsidRDefault="00B24E14" w:rsidP="007021DD">
      <w:pPr>
        <w:pStyle w:val="ListParagraph"/>
        <w:numPr>
          <w:ilvl w:val="0"/>
          <w:numId w:val="1"/>
        </w:numPr>
        <w:rPr>
          <w:rFonts w:asciiTheme="majorHAnsi" w:hAnsiTheme="majorHAnsi" w:cs="Times New Roman"/>
          <w:color w:val="auto"/>
          <w:sz w:val="24"/>
          <w:szCs w:val="24"/>
        </w:rPr>
      </w:pPr>
      <w:r w:rsidRPr="00B86ED9">
        <w:rPr>
          <w:rFonts w:asciiTheme="majorHAnsi" w:hAnsiTheme="majorHAnsi" w:cs="Times New Roman"/>
          <w:color w:val="auto"/>
          <w:sz w:val="24"/>
          <w:szCs w:val="24"/>
        </w:rPr>
        <w:t>I will be responsible for the center`s</w:t>
      </w:r>
      <w:r w:rsidR="007021DD" w:rsidRPr="00B86ED9">
        <w:rPr>
          <w:rFonts w:asciiTheme="majorHAnsi" w:hAnsiTheme="majorHAnsi" w:cs="Times New Roman"/>
          <w:color w:val="auto"/>
          <w:sz w:val="24"/>
          <w:szCs w:val="24"/>
        </w:rPr>
        <w:t xml:space="preserve"> proper use</w:t>
      </w:r>
      <w:r w:rsidR="00723D42" w:rsidRPr="00B86ED9">
        <w:rPr>
          <w:rFonts w:asciiTheme="majorHAnsi" w:hAnsiTheme="majorHAnsi" w:cs="Times New Roman"/>
          <w:color w:val="auto"/>
          <w:sz w:val="24"/>
          <w:szCs w:val="24"/>
        </w:rPr>
        <w:t>, and therefore I will be present at al</w:t>
      </w:r>
      <w:r w:rsidRPr="00B86ED9">
        <w:rPr>
          <w:rFonts w:asciiTheme="majorHAnsi" w:hAnsiTheme="majorHAnsi" w:cs="Times New Roman"/>
          <w:color w:val="auto"/>
          <w:sz w:val="24"/>
          <w:szCs w:val="24"/>
        </w:rPr>
        <w:t>l times while my guests are on the premises</w:t>
      </w:r>
      <w:r w:rsidR="00723D42" w:rsidRPr="00B86ED9">
        <w:rPr>
          <w:rFonts w:asciiTheme="majorHAnsi" w:hAnsiTheme="majorHAnsi" w:cs="Times New Roman"/>
          <w:color w:val="auto"/>
          <w:sz w:val="24"/>
          <w:szCs w:val="24"/>
        </w:rPr>
        <w:t>.</w:t>
      </w:r>
    </w:p>
    <w:p w:rsidR="007021DD" w:rsidRPr="00B86ED9" w:rsidRDefault="00723D42" w:rsidP="007021DD">
      <w:pPr>
        <w:pStyle w:val="ListParagraph"/>
        <w:numPr>
          <w:ilvl w:val="0"/>
          <w:numId w:val="1"/>
        </w:numPr>
        <w:rPr>
          <w:rFonts w:asciiTheme="majorHAnsi" w:hAnsiTheme="majorHAnsi" w:cs="Times New Roman"/>
          <w:color w:val="auto"/>
          <w:sz w:val="24"/>
          <w:szCs w:val="24"/>
        </w:rPr>
      </w:pPr>
      <w:r w:rsidRPr="00B86ED9">
        <w:rPr>
          <w:rFonts w:asciiTheme="majorHAnsi" w:hAnsiTheme="majorHAnsi" w:cs="Times New Roman"/>
          <w:color w:val="auto"/>
          <w:sz w:val="24"/>
          <w:szCs w:val="24"/>
        </w:rPr>
        <w:t>I will be responsible for the conduct of my guests.</w:t>
      </w:r>
    </w:p>
    <w:p w:rsidR="009D38CB" w:rsidRPr="00B86ED9" w:rsidRDefault="009D38CB" w:rsidP="007021DD">
      <w:pPr>
        <w:pStyle w:val="ListParagraph"/>
        <w:numPr>
          <w:ilvl w:val="0"/>
          <w:numId w:val="1"/>
        </w:numPr>
        <w:rPr>
          <w:rFonts w:asciiTheme="majorHAnsi" w:hAnsiTheme="majorHAnsi" w:cs="Times New Roman"/>
          <w:color w:val="auto"/>
          <w:sz w:val="24"/>
          <w:szCs w:val="24"/>
        </w:rPr>
      </w:pPr>
      <w:r w:rsidRPr="00B86ED9">
        <w:rPr>
          <w:rFonts w:asciiTheme="majorHAnsi" w:hAnsiTheme="majorHAnsi" w:cs="Times New Roman"/>
          <w:color w:val="auto"/>
          <w:sz w:val="24"/>
          <w:szCs w:val="24"/>
        </w:rPr>
        <w:t>I understand that the noise level is to be kept at a minimum.</w:t>
      </w:r>
    </w:p>
    <w:p w:rsidR="00723D42" w:rsidRPr="00B86ED9" w:rsidRDefault="00723D42" w:rsidP="00723D42">
      <w:pPr>
        <w:pStyle w:val="ListParagraph"/>
        <w:numPr>
          <w:ilvl w:val="0"/>
          <w:numId w:val="1"/>
        </w:numPr>
        <w:rPr>
          <w:rFonts w:asciiTheme="majorHAnsi" w:hAnsiTheme="majorHAnsi" w:cs="Times New Roman"/>
          <w:color w:val="auto"/>
          <w:sz w:val="24"/>
          <w:szCs w:val="24"/>
        </w:rPr>
      </w:pPr>
      <w:r w:rsidRPr="00B86ED9">
        <w:rPr>
          <w:rFonts w:asciiTheme="majorHAnsi" w:hAnsiTheme="majorHAnsi" w:cs="Times New Roman"/>
          <w:color w:val="auto"/>
          <w:sz w:val="24"/>
          <w:szCs w:val="24"/>
        </w:rPr>
        <w:t>I agree that my guests and I will use the center at our own risk, and will not claim any legal action against the owner/operator for any personal or property damage arising from the use of the center.</w:t>
      </w:r>
    </w:p>
    <w:p w:rsidR="00B86ED9" w:rsidRPr="00B86ED9" w:rsidRDefault="00B86ED9" w:rsidP="00723D42">
      <w:pPr>
        <w:pStyle w:val="ListParagraph"/>
        <w:numPr>
          <w:ilvl w:val="0"/>
          <w:numId w:val="1"/>
        </w:numPr>
        <w:rPr>
          <w:rFonts w:asciiTheme="majorHAnsi" w:hAnsiTheme="majorHAnsi" w:cs="Times New Roman"/>
          <w:color w:val="auto"/>
          <w:sz w:val="24"/>
          <w:szCs w:val="24"/>
        </w:rPr>
      </w:pPr>
      <w:r w:rsidRPr="00B86ED9">
        <w:rPr>
          <w:rFonts w:asciiTheme="majorHAnsi" w:hAnsiTheme="majorHAnsi" w:cs="Arial"/>
          <w:color w:val="000000"/>
          <w:sz w:val="24"/>
          <w:szCs w:val="24"/>
        </w:rPr>
        <w:t>Exits shall not be obstructed in any manner and shall remain free of any material or matter where its presence would obstruct or render the exit hazardous. This means do not block stair cases or ground floor doors so that they cannot be used in the event of a fire.  All doors are to remain closed.</w:t>
      </w:r>
    </w:p>
    <w:p w:rsidR="002D3520" w:rsidRDefault="002D3520" w:rsidP="002D3520">
      <w:pPr>
        <w:pStyle w:val="ListParagraph"/>
        <w:numPr>
          <w:ilvl w:val="0"/>
          <w:numId w:val="1"/>
        </w:numPr>
        <w:rPr>
          <w:rFonts w:asciiTheme="majorHAnsi" w:hAnsiTheme="majorHAnsi" w:cs="Times New Roman"/>
          <w:color w:val="auto"/>
          <w:sz w:val="24"/>
          <w:szCs w:val="24"/>
        </w:rPr>
      </w:pPr>
      <w:r w:rsidRPr="00B86ED9">
        <w:rPr>
          <w:rFonts w:asciiTheme="majorHAnsi" w:hAnsiTheme="majorHAnsi" w:cs="Times New Roman"/>
          <w:color w:val="auto"/>
          <w:sz w:val="24"/>
          <w:szCs w:val="24"/>
        </w:rPr>
        <w:t>No animals are allowed in the center.</w:t>
      </w:r>
    </w:p>
    <w:p w:rsidR="002D3520" w:rsidRPr="002D3520" w:rsidRDefault="002D3520" w:rsidP="002D3520">
      <w:pPr>
        <w:pStyle w:val="ListParagraph"/>
        <w:numPr>
          <w:ilvl w:val="0"/>
          <w:numId w:val="1"/>
        </w:numPr>
        <w:rPr>
          <w:rFonts w:asciiTheme="majorHAnsi" w:hAnsiTheme="majorHAnsi" w:cs="Times New Roman"/>
          <w:color w:val="auto"/>
          <w:sz w:val="24"/>
          <w:szCs w:val="24"/>
        </w:rPr>
      </w:pPr>
      <w:r w:rsidRPr="00B86ED9">
        <w:rPr>
          <w:rFonts w:asciiTheme="majorHAnsi" w:hAnsiTheme="majorHAnsi" w:cs="Times New Roman"/>
          <w:color w:val="auto"/>
          <w:sz w:val="24"/>
          <w:szCs w:val="24"/>
        </w:rPr>
        <w:t>No smoking is permitted in or around the community center.</w:t>
      </w:r>
    </w:p>
    <w:p w:rsidR="00723D42" w:rsidRPr="00B86ED9" w:rsidRDefault="00723D42" w:rsidP="00723D42">
      <w:pPr>
        <w:pStyle w:val="ListParagraph"/>
        <w:numPr>
          <w:ilvl w:val="0"/>
          <w:numId w:val="1"/>
        </w:numPr>
        <w:rPr>
          <w:rFonts w:asciiTheme="majorHAnsi" w:hAnsiTheme="majorHAnsi" w:cs="Times New Roman"/>
          <w:color w:val="auto"/>
          <w:sz w:val="24"/>
          <w:szCs w:val="24"/>
        </w:rPr>
      </w:pPr>
      <w:r w:rsidRPr="00B86ED9">
        <w:rPr>
          <w:rFonts w:asciiTheme="majorHAnsi" w:hAnsiTheme="majorHAnsi" w:cs="Times New Roman"/>
          <w:color w:val="auto"/>
          <w:sz w:val="24"/>
          <w:szCs w:val="24"/>
        </w:rPr>
        <w:t>I am responsible for all décor and furnishing of the center, and will take care for the safety of such.</w:t>
      </w:r>
    </w:p>
    <w:p w:rsidR="00B24E14" w:rsidRPr="00B86ED9" w:rsidRDefault="00723D42" w:rsidP="00B24E14">
      <w:pPr>
        <w:pStyle w:val="ListParagraph"/>
        <w:numPr>
          <w:ilvl w:val="0"/>
          <w:numId w:val="1"/>
        </w:numPr>
        <w:rPr>
          <w:rFonts w:asciiTheme="majorHAnsi" w:hAnsiTheme="majorHAnsi" w:cs="Times New Roman"/>
          <w:color w:val="auto"/>
          <w:sz w:val="24"/>
          <w:szCs w:val="24"/>
        </w:rPr>
      </w:pPr>
      <w:r w:rsidRPr="00B86ED9">
        <w:rPr>
          <w:rFonts w:asciiTheme="majorHAnsi" w:hAnsiTheme="majorHAnsi" w:cs="Times New Roman"/>
          <w:color w:val="auto"/>
          <w:sz w:val="24"/>
          <w:szCs w:val="24"/>
        </w:rPr>
        <w:t xml:space="preserve">If I do not wish to use the décor provided, I will use care removing it to the storage room and place it on the shelving there. I will return all décor to </w:t>
      </w:r>
      <w:proofErr w:type="spellStart"/>
      <w:r w:rsidRPr="00B86ED9">
        <w:rPr>
          <w:rFonts w:asciiTheme="majorHAnsi" w:hAnsiTheme="majorHAnsi" w:cs="Times New Roman"/>
          <w:color w:val="auto"/>
          <w:sz w:val="24"/>
          <w:szCs w:val="24"/>
        </w:rPr>
        <w:t>it`s</w:t>
      </w:r>
      <w:proofErr w:type="spellEnd"/>
      <w:r w:rsidRPr="00B86ED9">
        <w:rPr>
          <w:rFonts w:asciiTheme="majorHAnsi" w:hAnsiTheme="majorHAnsi" w:cs="Times New Roman"/>
          <w:color w:val="auto"/>
          <w:sz w:val="24"/>
          <w:szCs w:val="24"/>
        </w:rPr>
        <w:t xml:space="preserve"> proper location at the end of my event.</w:t>
      </w:r>
    </w:p>
    <w:p w:rsidR="00B86ED9" w:rsidRPr="00B86ED9" w:rsidRDefault="00B86ED9" w:rsidP="00723D42">
      <w:pPr>
        <w:pStyle w:val="ListParagraph"/>
        <w:numPr>
          <w:ilvl w:val="0"/>
          <w:numId w:val="1"/>
        </w:numPr>
        <w:rPr>
          <w:rFonts w:asciiTheme="majorHAnsi" w:hAnsiTheme="majorHAnsi" w:cs="Times New Roman"/>
          <w:color w:val="auto"/>
          <w:sz w:val="24"/>
          <w:szCs w:val="24"/>
        </w:rPr>
      </w:pPr>
      <w:r w:rsidRPr="00B86ED9">
        <w:rPr>
          <w:rFonts w:asciiTheme="majorHAnsi" w:hAnsiTheme="majorHAnsi" w:cs="Arial"/>
          <w:color w:val="000000"/>
          <w:sz w:val="24"/>
          <w:szCs w:val="24"/>
        </w:rPr>
        <w:t>When decorating</w:t>
      </w:r>
      <w:r w:rsidR="002D3520">
        <w:rPr>
          <w:rFonts w:asciiTheme="majorHAnsi" w:hAnsiTheme="majorHAnsi" w:cs="Arial"/>
          <w:color w:val="000000"/>
          <w:sz w:val="24"/>
          <w:szCs w:val="24"/>
        </w:rPr>
        <w:t>, n</w:t>
      </w:r>
      <w:r w:rsidRPr="00B86ED9">
        <w:rPr>
          <w:rFonts w:asciiTheme="majorHAnsi" w:hAnsiTheme="majorHAnsi"/>
          <w:bCs/>
          <w:color w:val="000000"/>
          <w:sz w:val="24"/>
          <w:szCs w:val="24"/>
        </w:rPr>
        <w:t>ails, staples, tacks or tape may NOT be used on the walls or in the floor.</w:t>
      </w:r>
    </w:p>
    <w:p w:rsidR="00B86ED9" w:rsidRPr="00B86ED9" w:rsidRDefault="00B86ED9" w:rsidP="00723D42">
      <w:pPr>
        <w:pStyle w:val="ListParagraph"/>
        <w:numPr>
          <w:ilvl w:val="0"/>
          <w:numId w:val="1"/>
        </w:numPr>
        <w:rPr>
          <w:rFonts w:asciiTheme="majorHAnsi" w:hAnsiTheme="majorHAnsi" w:cs="Times New Roman"/>
          <w:color w:val="auto"/>
          <w:sz w:val="24"/>
          <w:szCs w:val="24"/>
        </w:rPr>
      </w:pPr>
      <w:r w:rsidRPr="00B86ED9">
        <w:rPr>
          <w:rFonts w:asciiTheme="majorHAnsi" w:hAnsiTheme="majorHAnsi"/>
          <w:bCs/>
          <w:color w:val="000000"/>
          <w:sz w:val="24"/>
          <w:szCs w:val="24"/>
        </w:rPr>
        <w:t xml:space="preserve"> </w:t>
      </w:r>
      <w:r w:rsidRPr="00B86ED9">
        <w:rPr>
          <w:rFonts w:asciiTheme="majorHAnsi" w:hAnsiTheme="majorHAnsi" w:cs="Arial"/>
          <w:color w:val="000000"/>
          <w:sz w:val="24"/>
          <w:szCs w:val="24"/>
        </w:rPr>
        <w:t>Flammable materials, i.e., straw bales, trees, candles, etc., are not allowed.</w:t>
      </w:r>
    </w:p>
    <w:p w:rsidR="00B86ED9" w:rsidRPr="00B86ED9" w:rsidRDefault="00B86ED9" w:rsidP="00723D42">
      <w:pPr>
        <w:pStyle w:val="ListParagraph"/>
        <w:numPr>
          <w:ilvl w:val="0"/>
          <w:numId w:val="1"/>
        </w:numPr>
        <w:rPr>
          <w:rFonts w:asciiTheme="majorHAnsi" w:hAnsiTheme="majorHAnsi" w:cs="Times New Roman"/>
          <w:color w:val="auto"/>
          <w:sz w:val="24"/>
          <w:szCs w:val="24"/>
        </w:rPr>
      </w:pPr>
      <w:r w:rsidRPr="00B86ED9">
        <w:rPr>
          <w:rFonts w:asciiTheme="majorHAnsi" w:hAnsiTheme="majorHAnsi"/>
          <w:bCs/>
          <w:color w:val="000000"/>
          <w:sz w:val="24"/>
          <w:szCs w:val="24"/>
        </w:rPr>
        <w:t>No silly string is to be used-No bubbles/rice or bird seed is to be used within the building</w:t>
      </w:r>
      <w:r w:rsidRPr="00B86ED9">
        <w:rPr>
          <w:rFonts w:asciiTheme="majorHAnsi" w:hAnsiTheme="majorHAnsi" w:cs="Arial"/>
          <w:color w:val="000000"/>
          <w:sz w:val="24"/>
          <w:szCs w:val="24"/>
        </w:rPr>
        <w:t xml:space="preserve">.  If confetti of any type is used, it must all be cleaned up. </w:t>
      </w:r>
    </w:p>
    <w:p w:rsidR="00B86ED9" w:rsidRPr="00B86ED9" w:rsidRDefault="00B86ED9" w:rsidP="00723D42">
      <w:pPr>
        <w:pStyle w:val="ListParagraph"/>
        <w:numPr>
          <w:ilvl w:val="0"/>
          <w:numId w:val="1"/>
        </w:numPr>
        <w:rPr>
          <w:rFonts w:asciiTheme="majorHAnsi" w:hAnsiTheme="majorHAnsi" w:cs="Times New Roman"/>
          <w:color w:val="auto"/>
          <w:sz w:val="24"/>
          <w:szCs w:val="24"/>
        </w:rPr>
      </w:pPr>
      <w:r w:rsidRPr="00B86ED9">
        <w:rPr>
          <w:rFonts w:asciiTheme="majorHAnsi" w:hAnsiTheme="majorHAnsi" w:cs="Arial"/>
          <w:color w:val="000000"/>
          <w:sz w:val="24"/>
          <w:szCs w:val="24"/>
        </w:rPr>
        <w:t>All decorations must be removed from the center upon termination of this agreement.</w:t>
      </w:r>
    </w:p>
    <w:p w:rsidR="00723D42" w:rsidRPr="00B86ED9" w:rsidRDefault="00723D42" w:rsidP="00723D42">
      <w:pPr>
        <w:pStyle w:val="ListParagraph"/>
        <w:numPr>
          <w:ilvl w:val="0"/>
          <w:numId w:val="1"/>
        </w:numPr>
        <w:rPr>
          <w:rFonts w:asciiTheme="majorHAnsi" w:hAnsiTheme="majorHAnsi" w:cs="Times New Roman"/>
          <w:color w:val="auto"/>
          <w:sz w:val="24"/>
          <w:szCs w:val="24"/>
        </w:rPr>
      </w:pPr>
      <w:r w:rsidRPr="00B86ED9">
        <w:rPr>
          <w:rFonts w:asciiTheme="majorHAnsi" w:hAnsiTheme="majorHAnsi" w:cs="Times New Roman"/>
          <w:color w:val="auto"/>
          <w:sz w:val="24"/>
          <w:szCs w:val="24"/>
        </w:rPr>
        <w:t xml:space="preserve">I will vacate the hall </w:t>
      </w:r>
      <w:r w:rsidR="00B86ED9" w:rsidRPr="00B86ED9">
        <w:rPr>
          <w:rFonts w:asciiTheme="majorHAnsi" w:hAnsiTheme="majorHAnsi" w:cs="Times New Roman"/>
          <w:color w:val="auto"/>
          <w:sz w:val="24"/>
          <w:szCs w:val="24"/>
        </w:rPr>
        <w:t xml:space="preserve">at my specified </w:t>
      </w:r>
      <w:proofErr w:type="gramStart"/>
      <w:r w:rsidR="00B86ED9" w:rsidRPr="00B86ED9">
        <w:rPr>
          <w:rFonts w:asciiTheme="majorHAnsi" w:hAnsiTheme="majorHAnsi" w:cs="Times New Roman"/>
          <w:color w:val="auto"/>
          <w:sz w:val="24"/>
          <w:szCs w:val="24"/>
        </w:rPr>
        <w:t>time,</w:t>
      </w:r>
      <w:proofErr w:type="gramEnd"/>
      <w:r w:rsidR="00B86ED9" w:rsidRPr="00B86ED9">
        <w:rPr>
          <w:rFonts w:asciiTheme="majorHAnsi" w:hAnsiTheme="majorHAnsi" w:cs="Times New Roman"/>
          <w:color w:val="auto"/>
          <w:sz w:val="24"/>
          <w:szCs w:val="24"/>
        </w:rPr>
        <w:t xml:space="preserve"> and </w:t>
      </w:r>
      <w:r w:rsidRPr="00B86ED9">
        <w:rPr>
          <w:rFonts w:asciiTheme="majorHAnsi" w:hAnsiTheme="majorHAnsi" w:cs="Times New Roman"/>
          <w:color w:val="auto"/>
          <w:sz w:val="24"/>
          <w:szCs w:val="24"/>
        </w:rPr>
        <w:t>no later than 11:00 PM.</w:t>
      </w:r>
    </w:p>
    <w:p w:rsidR="00723D42" w:rsidRPr="00B86ED9" w:rsidRDefault="00723D42" w:rsidP="00723D42">
      <w:pPr>
        <w:pStyle w:val="ListParagraph"/>
        <w:numPr>
          <w:ilvl w:val="0"/>
          <w:numId w:val="1"/>
        </w:numPr>
        <w:rPr>
          <w:rFonts w:asciiTheme="majorHAnsi" w:hAnsiTheme="majorHAnsi" w:cs="Times New Roman"/>
          <w:color w:val="auto"/>
          <w:sz w:val="24"/>
          <w:szCs w:val="24"/>
        </w:rPr>
      </w:pPr>
      <w:r w:rsidRPr="00B86ED9">
        <w:rPr>
          <w:rFonts w:asciiTheme="majorHAnsi" w:hAnsiTheme="majorHAnsi" w:cs="Times New Roman"/>
          <w:color w:val="auto"/>
          <w:sz w:val="24"/>
          <w:szCs w:val="24"/>
        </w:rPr>
        <w:t>I will not place anything upon the piano as it could damage the surface.</w:t>
      </w:r>
    </w:p>
    <w:p w:rsidR="00723D42" w:rsidRPr="00B86ED9" w:rsidRDefault="00723D42" w:rsidP="00723D42">
      <w:pPr>
        <w:pStyle w:val="ListParagraph"/>
        <w:numPr>
          <w:ilvl w:val="0"/>
          <w:numId w:val="1"/>
        </w:numPr>
        <w:rPr>
          <w:rFonts w:asciiTheme="majorHAnsi" w:hAnsiTheme="majorHAnsi" w:cs="Times New Roman"/>
          <w:color w:val="auto"/>
          <w:sz w:val="24"/>
          <w:szCs w:val="24"/>
        </w:rPr>
      </w:pPr>
      <w:r w:rsidRPr="00B86ED9">
        <w:rPr>
          <w:rFonts w:asciiTheme="majorHAnsi" w:hAnsiTheme="majorHAnsi" w:cs="Times New Roman"/>
          <w:color w:val="auto"/>
          <w:sz w:val="24"/>
          <w:szCs w:val="24"/>
        </w:rPr>
        <w:t xml:space="preserve">I </w:t>
      </w:r>
      <w:r w:rsidR="00703317">
        <w:rPr>
          <w:rFonts w:asciiTheme="majorHAnsi" w:hAnsiTheme="majorHAnsi" w:cs="Times New Roman"/>
          <w:color w:val="auto"/>
          <w:sz w:val="24"/>
          <w:szCs w:val="24"/>
        </w:rPr>
        <w:t>understand my guests are welcome to use the piano, and will ensure that they use care.</w:t>
      </w:r>
    </w:p>
    <w:p w:rsidR="00723D42" w:rsidRPr="00B86ED9" w:rsidRDefault="00723D42" w:rsidP="00723D42">
      <w:pPr>
        <w:pStyle w:val="ListParagraph"/>
        <w:numPr>
          <w:ilvl w:val="0"/>
          <w:numId w:val="1"/>
        </w:numPr>
        <w:rPr>
          <w:rFonts w:asciiTheme="majorHAnsi" w:hAnsiTheme="majorHAnsi" w:cs="Times New Roman"/>
          <w:color w:val="auto"/>
          <w:sz w:val="24"/>
          <w:szCs w:val="24"/>
        </w:rPr>
      </w:pPr>
      <w:r w:rsidRPr="00B86ED9">
        <w:rPr>
          <w:rFonts w:asciiTheme="majorHAnsi" w:hAnsiTheme="majorHAnsi" w:cs="Times New Roman"/>
          <w:color w:val="auto"/>
          <w:sz w:val="24"/>
          <w:szCs w:val="24"/>
        </w:rPr>
        <w:t>I understand that the exercise equipment is not to be used.</w:t>
      </w:r>
    </w:p>
    <w:p w:rsidR="00723D42" w:rsidRPr="00B86ED9" w:rsidRDefault="009D38CB" w:rsidP="00723D42">
      <w:pPr>
        <w:pStyle w:val="ListParagraph"/>
        <w:numPr>
          <w:ilvl w:val="0"/>
          <w:numId w:val="1"/>
        </w:numPr>
        <w:rPr>
          <w:rFonts w:asciiTheme="majorHAnsi" w:hAnsiTheme="majorHAnsi" w:cs="Times New Roman"/>
          <w:color w:val="auto"/>
          <w:sz w:val="24"/>
          <w:szCs w:val="24"/>
        </w:rPr>
      </w:pPr>
      <w:r w:rsidRPr="00B86ED9">
        <w:rPr>
          <w:rFonts w:asciiTheme="majorHAnsi" w:hAnsiTheme="majorHAnsi" w:cs="Times New Roman"/>
          <w:color w:val="auto"/>
          <w:sz w:val="24"/>
          <w:szCs w:val="24"/>
        </w:rPr>
        <w:t>I understand that the S</w:t>
      </w:r>
      <w:r w:rsidR="00723D42" w:rsidRPr="00B86ED9">
        <w:rPr>
          <w:rFonts w:asciiTheme="majorHAnsi" w:hAnsiTheme="majorHAnsi" w:cs="Times New Roman"/>
          <w:color w:val="auto"/>
          <w:sz w:val="24"/>
          <w:szCs w:val="24"/>
        </w:rPr>
        <w:t>tereo/TV</w:t>
      </w:r>
      <w:r w:rsidRPr="00B86ED9">
        <w:rPr>
          <w:rFonts w:asciiTheme="majorHAnsi" w:hAnsiTheme="majorHAnsi" w:cs="Times New Roman"/>
          <w:color w:val="auto"/>
          <w:sz w:val="24"/>
          <w:szCs w:val="24"/>
        </w:rPr>
        <w:t>/Microphone</w:t>
      </w:r>
      <w:r w:rsidR="00723D42" w:rsidRPr="00B86ED9">
        <w:rPr>
          <w:rFonts w:asciiTheme="majorHAnsi" w:hAnsiTheme="majorHAnsi" w:cs="Times New Roman"/>
          <w:color w:val="auto"/>
          <w:sz w:val="24"/>
          <w:szCs w:val="24"/>
        </w:rPr>
        <w:t xml:space="preserve"> </w:t>
      </w:r>
      <w:r w:rsidRPr="00B86ED9">
        <w:rPr>
          <w:rFonts w:asciiTheme="majorHAnsi" w:hAnsiTheme="majorHAnsi" w:cs="Times New Roman"/>
          <w:color w:val="auto"/>
          <w:sz w:val="24"/>
          <w:szCs w:val="24"/>
        </w:rPr>
        <w:t>are available for use, and will use care with such.</w:t>
      </w:r>
    </w:p>
    <w:p w:rsidR="002D3520" w:rsidRPr="002D3520" w:rsidRDefault="002D3520" w:rsidP="002D3520">
      <w:pPr>
        <w:pStyle w:val="ListParagraph"/>
        <w:numPr>
          <w:ilvl w:val="0"/>
          <w:numId w:val="1"/>
        </w:numPr>
        <w:rPr>
          <w:rFonts w:asciiTheme="majorHAnsi" w:hAnsiTheme="majorHAnsi" w:cs="Arial"/>
          <w:color w:val="000000"/>
          <w:sz w:val="24"/>
          <w:szCs w:val="24"/>
        </w:rPr>
      </w:pPr>
      <w:r w:rsidRPr="002D3520">
        <w:rPr>
          <w:rFonts w:asciiTheme="majorHAnsi" w:hAnsiTheme="majorHAnsi" w:cs="Arial"/>
          <w:color w:val="000000"/>
          <w:sz w:val="24"/>
          <w:szCs w:val="24"/>
        </w:rPr>
        <w:t xml:space="preserve">The kitchen may be used for warming and serving only. </w:t>
      </w:r>
      <w:r w:rsidR="00703317">
        <w:rPr>
          <w:rFonts w:asciiTheme="majorHAnsi" w:hAnsiTheme="majorHAnsi" w:cs="Arial"/>
          <w:color w:val="000000"/>
          <w:sz w:val="24"/>
          <w:szCs w:val="24"/>
        </w:rPr>
        <w:t xml:space="preserve"> </w:t>
      </w:r>
      <w:r w:rsidRPr="002D3520">
        <w:rPr>
          <w:rFonts w:asciiTheme="majorHAnsi" w:hAnsiTheme="majorHAnsi" w:cs="Arial"/>
          <w:color w:val="000000"/>
          <w:sz w:val="24"/>
          <w:szCs w:val="24"/>
        </w:rPr>
        <w:t xml:space="preserve">Cooking or meal preparation </w:t>
      </w:r>
      <w:r w:rsidR="00703317">
        <w:rPr>
          <w:rFonts w:asciiTheme="majorHAnsi" w:hAnsiTheme="majorHAnsi" w:cs="Arial"/>
          <w:color w:val="000000"/>
          <w:sz w:val="24"/>
          <w:szCs w:val="24"/>
        </w:rPr>
        <w:t>with approval. ________________________________________________________________________________________</w:t>
      </w:r>
    </w:p>
    <w:p w:rsidR="009D38CB" w:rsidRPr="00B86ED9" w:rsidRDefault="009D38CB" w:rsidP="00723D42">
      <w:pPr>
        <w:pStyle w:val="ListParagraph"/>
        <w:numPr>
          <w:ilvl w:val="0"/>
          <w:numId w:val="1"/>
        </w:numPr>
        <w:rPr>
          <w:rFonts w:asciiTheme="majorHAnsi" w:hAnsiTheme="majorHAnsi" w:cs="Times New Roman"/>
          <w:color w:val="auto"/>
          <w:sz w:val="24"/>
          <w:szCs w:val="24"/>
        </w:rPr>
      </w:pPr>
      <w:r w:rsidRPr="00B86ED9">
        <w:rPr>
          <w:rFonts w:asciiTheme="majorHAnsi" w:hAnsiTheme="majorHAnsi" w:cs="Times New Roman"/>
          <w:color w:val="auto"/>
          <w:sz w:val="24"/>
          <w:szCs w:val="24"/>
        </w:rPr>
        <w:t>The community center provides an assortment of glass</w:t>
      </w:r>
      <w:r w:rsidR="00703317">
        <w:rPr>
          <w:rFonts w:asciiTheme="majorHAnsi" w:hAnsiTheme="majorHAnsi" w:cs="Times New Roman"/>
          <w:color w:val="auto"/>
          <w:sz w:val="24"/>
          <w:szCs w:val="24"/>
        </w:rPr>
        <w:t xml:space="preserve"> </w:t>
      </w:r>
      <w:r w:rsidRPr="00B86ED9">
        <w:rPr>
          <w:rFonts w:asciiTheme="majorHAnsi" w:hAnsiTheme="majorHAnsi" w:cs="Times New Roman"/>
          <w:color w:val="auto"/>
          <w:sz w:val="24"/>
          <w:szCs w:val="24"/>
        </w:rPr>
        <w:t xml:space="preserve">wear and dishes. If I prefer to use paper/ </w:t>
      </w:r>
      <w:r w:rsidR="009F6905" w:rsidRPr="00B86ED9">
        <w:rPr>
          <w:rFonts w:asciiTheme="majorHAnsi" w:hAnsiTheme="majorHAnsi" w:cs="Times New Roman"/>
          <w:color w:val="auto"/>
          <w:sz w:val="24"/>
          <w:szCs w:val="24"/>
        </w:rPr>
        <w:t>Styrofoam</w:t>
      </w:r>
      <w:r w:rsidRPr="00B86ED9">
        <w:rPr>
          <w:rFonts w:asciiTheme="majorHAnsi" w:hAnsiTheme="majorHAnsi" w:cs="Times New Roman"/>
          <w:color w:val="auto"/>
          <w:sz w:val="24"/>
          <w:szCs w:val="24"/>
        </w:rPr>
        <w:t xml:space="preserve"> I understand it is my responsibility to furnish it.</w:t>
      </w:r>
    </w:p>
    <w:p w:rsidR="009D38CB" w:rsidRPr="00B86ED9" w:rsidRDefault="009D38CB" w:rsidP="00723D42">
      <w:pPr>
        <w:pStyle w:val="ListParagraph"/>
        <w:numPr>
          <w:ilvl w:val="0"/>
          <w:numId w:val="1"/>
        </w:numPr>
        <w:rPr>
          <w:rFonts w:asciiTheme="majorHAnsi" w:hAnsiTheme="majorHAnsi" w:cs="Times New Roman"/>
          <w:color w:val="auto"/>
          <w:sz w:val="24"/>
          <w:szCs w:val="24"/>
        </w:rPr>
      </w:pPr>
      <w:r w:rsidRPr="00B86ED9">
        <w:rPr>
          <w:rFonts w:asciiTheme="majorHAnsi" w:hAnsiTheme="majorHAnsi" w:cs="Times New Roman"/>
          <w:color w:val="auto"/>
          <w:sz w:val="24"/>
          <w:szCs w:val="24"/>
        </w:rPr>
        <w:t xml:space="preserve">I will clean thoroughly </w:t>
      </w:r>
      <w:r w:rsidR="00B24E14" w:rsidRPr="00B86ED9">
        <w:rPr>
          <w:rFonts w:asciiTheme="majorHAnsi" w:hAnsiTheme="majorHAnsi" w:cs="Times New Roman"/>
          <w:color w:val="auto"/>
          <w:sz w:val="24"/>
          <w:szCs w:val="24"/>
        </w:rPr>
        <w:t>immediately after my event</w:t>
      </w:r>
      <w:r w:rsidRPr="00B86ED9">
        <w:rPr>
          <w:rFonts w:asciiTheme="majorHAnsi" w:hAnsiTheme="majorHAnsi" w:cs="Times New Roman"/>
          <w:color w:val="auto"/>
          <w:sz w:val="24"/>
          <w:szCs w:val="24"/>
        </w:rPr>
        <w:t>, and check off the</w:t>
      </w:r>
      <w:r w:rsidR="00B24E14" w:rsidRPr="00B86ED9">
        <w:rPr>
          <w:rFonts w:asciiTheme="majorHAnsi" w:hAnsiTheme="majorHAnsi" w:cs="Times New Roman"/>
          <w:color w:val="auto"/>
          <w:sz w:val="24"/>
          <w:szCs w:val="24"/>
        </w:rPr>
        <w:t xml:space="preserve"> cleaning</w:t>
      </w:r>
      <w:r w:rsidRPr="00B86ED9">
        <w:rPr>
          <w:rFonts w:asciiTheme="majorHAnsi" w:hAnsiTheme="majorHAnsi" w:cs="Times New Roman"/>
          <w:color w:val="auto"/>
          <w:sz w:val="24"/>
          <w:szCs w:val="24"/>
        </w:rPr>
        <w:t xml:space="preserve"> list provided. </w:t>
      </w:r>
    </w:p>
    <w:p w:rsidR="00B24E14" w:rsidRPr="00B86ED9" w:rsidRDefault="00B24E14" w:rsidP="00723D42">
      <w:pPr>
        <w:pStyle w:val="ListParagraph"/>
        <w:numPr>
          <w:ilvl w:val="0"/>
          <w:numId w:val="1"/>
        </w:numPr>
        <w:rPr>
          <w:rFonts w:asciiTheme="majorHAnsi" w:hAnsiTheme="majorHAnsi" w:cs="Times New Roman"/>
          <w:color w:val="auto"/>
          <w:sz w:val="24"/>
          <w:szCs w:val="24"/>
        </w:rPr>
      </w:pPr>
      <w:r w:rsidRPr="00B86ED9">
        <w:rPr>
          <w:rFonts w:asciiTheme="majorHAnsi" w:hAnsiTheme="majorHAnsi" w:cs="Times New Roman"/>
          <w:color w:val="auto"/>
          <w:sz w:val="24"/>
          <w:szCs w:val="24"/>
        </w:rPr>
        <w:lastRenderedPageBreak/>
        <w:t>I will return all furnishings to their proper location.</w:t>
      </w:r>
    </w:p>
    <w:p w:rsidR="00B24E14" w:rsidRPr="00B86ED9" w:rsidRDefault="00B24E14" w:rsidP="00723D42">
      <w:pPr>
        <w:pStyle w:val="ListParagraph"/>
        <w:numPr>
          <w:ilvl w:val="0"/>
          <w:numId w:val="1"/>
        </w:numPr>
        <w:rPr>
          <w:rFonts w:asciiTheme="majorHAnsi" w:hAnsiTheme="majorHAnsi" w:cs="Times New Roman"/>
          <w:color w:val="auto"/>
          <w:sz w:val="24"/>
          <w:szCs w:val="24"/>
        </w:rPr>
      </w:pPr>
      <w:r w:rsidRPr="00B86ED9">
        <w:rPr>
          <w:rFonts w:asciiTheme="majorHAnsi" w:hAnsiTheme="majorHAnsi" w:cs="Times New Roman"/>
          <w:color w:val="auto"/>
          <w:sz w:val="24"/>
          <w:szCs w:val="24"/>
        </w:rPr>
        <w:t>I will return extra tables and chairs to the storage room.</w:t>
      </w:r>
    </w:p>
    <w:p w:rsidR="009D38CB" w:rsidRPr="00B86ED9" w:rsidRDefault="009D38CB" w:rsidP="00723D42">
      <w:pPr>
        <w:pStyle w:val="ListParagraph"/>
        <w:numPr>
          <w:ilvl w:val="0"/>
          <w:numId w:val="1"/>
        </w:numPr>
        <w:rPr>
          <w:rFonts w:asciiTheme="majorHAnsi" w:hAnsiTheme="majorHAnsi" w:cs="Times New Roman"/>
          <w:color w:val="auto"/>
          <w:sz w:val="24"/>
          <w:szCs w:val="24"/>
        </w:rPr>
      </w:pPr>
      <w:r w:rsidRPr="00B86ED9">
        <w:rPr>
          <w:rFonts w:asciiTheme="majorHAnsi" w:hAnsiTheme="majorHAnsi" w:cs="Times New Roman"/>
          <w:color w:val="auto"/>
          <w:sz w:val="24"/>
          <w:szCs w:val="24"/>
        </w:rPr>
        <w:t xml:space="preserve">I understand that if </w:t>
      </w:r>
      <w:r w:rsidR="009623F1" w:rsidRPr="00B86ED9">
        <w:rPr>
          <w:rFonts w:asciiTheme="majorHAnsi" w:hAnsiTheme="majorHAnsi" w:cs="Times New Roman"/>
          <w:color w:val="auto"/>
          <w:sz w:val="24"/>
          <w:szCs w:val="24"/>
        </w:rPr>
        <w:t xml:space="preserve">I fail to properly clean after I use the center I will </w:t>
      </w:r>
      <w:r w:rsidRPr="00B86ED9">
        <w:rPr>
          <w:rFonts w:asciiTheme="majorHAnsi" w:hAnsiTheme="majorHAnsi" w:cs="Times New Roman"/>
          <w:color w:val="auto"/>
          <w:sz w:val="24"/>
          <w:szCs w:val="24"/>
        </w:rPr>
        <w:t>be</w:t>
      </w:r>
      <w:r w:rsidR="009623F1" w:rsidRPr="00B86ED9">
        <w:rPr>
          <w:rFonts w:asciiTheme="majorHAnsi" w:hAnsiTheme="majorHAnsi" w:cs="Times New Roman"/>
          <w:color w:val="auto"/>
          <w:sz w:val="24"/>
          <w:szCs w:val="24"/>
        </w:rPr>
        <w:t xml:space="preserve"> charged $50/hour for the labor to clean.</w:t>
      </w:r>
    </w:p>
    <w:p w:rsidR="009623F1" w:rsidRPr="00B86ED9" w:rsidRDefault="009623F1" w:rsidP="00723D42">
      <w:pPr>
        <w:pStyle w:val="ListParagraph"/>
        <w:numPr>
          <w:ilvl w:val="0"/>
          <w:numId w:val="1"/>
        </w:numPr>
        <w:rPr>
          <w:rFonts w:asciiTheme="majorHAnsi" w:hAnsiTheme="majorHAnsi" w:cs="Times New Roman"/>
          <w:color w:val="auto"/>
          <w:sz w:val="24"/>
          <w:szCs w:val="24"/>
        </w:rPr>
      </w:pPr>
      <w:r w:rsidRPr="00B86ED9">
        <w:rPr>
          <w:rFonts w:asciiTheme="majorHAnsi" w:hAnsiTheme="majorHAnsi" w:cs="Times New Roman"/>
          <w:color w:val="auto"/>
          <w:sz w:val="24"/>
          <w:szCs w:val="24"/>
        </w:rPr>
        <w:t xml:space="preserve">I understand that if I </w:t>
      </w:r>
      <w:r w:rsidR="00703317">
        <w:rPr>
          <w:rFonts w:asciiTheme="majorHAnsi" w:hAnsiTheme="majorHAnsi" w:cs="Times New Roman"/>
          <w:color w:val="auto"/>
          <w:sz w:val="24"/>
          <w:szCs w:val="24"/>
        </w:rPr>
        <w:t>willfully disregard the guidelines it could result in restriction of my future use of the center.</w:t>
      </w:r>
    </w:p>
    <w:p w:rsidR="009D38CB" w:rsidRPr="00B86ED9" w:rsidRDefault="009D38CB" w:rsidP="00723D42">
      <w:pPr>
        <w:pStyle w:val="ListParagraph"/>
        <w:numPr>
          <w:ilvl w:val="0"/>
          <w:numId w:val="1"/>
        </w:numPr>
        <w:rPr>
          <w:rFonts w:asciiTheme="majorHAnsi" w:hAnsiTheme="majorHAnsi" w:cs="Times New Roman"/>
          <w:color w:val="auto"/>
          <w:sz w:val="24"/>
          <w:szCs w:val="24"/>
        </w:rPr>
      </w:pPr>
      <w:r w:rsidRPr="00B86ED9">
        <w:rPr>
          <w:rFonts w:asciiTheme="majorHAnsi" w:hAnsiTheme="majorHAnsi" w:cs="Times New Roman"/>
          <w:color w:val="auto"/>
          <w:sz w:val="24"/>
          <w:szCs w:val="24"/>
        </w:rPr>
        <w:t>I will return the key and check off sheet on the next office day.</w:t>
      </w:r>
    </w:p>
    <w:p w:rsidR="00B86ED9" w:rsidRPr="00B86ED9" w:rsidRDefault="00B86ED9" w:rsidP="00723D42">
      <w:pPr>
        <w:pStyle w:val="ListParagraph"/>
        <w:numPr>
          <w:ilvl w:val="0"/>
          <w:numId w:val="1"/>
        </w:numPr>
        <w:rPr>
          <w:rFonts w:asciiTheme="majorHAnsi" w:hAnsiTheme="majorHAnsi" w:cs="Times New Roman"/>
          <w:color w:val="auto"/>
          <w:sz w:val="24"/>
          <w:szCs w:val="24"/>
        </w:rPr>
      </w:pPr>
      <w:r w:rsidRPr="00B86ED9">
        <w:rPr>
          <w:rFonts w:asciiTheme="majorHAnsi" w:hAnsiTheme="majorHAnsi" w:cs="Arial"/>
          <w:color w:val="000000"/>
          <w:sz w:val="24"/>
          <w:szCs w:val="24"/>
        </w:rPr>
        <w:t>Management shall conduct a final inspection of the Community Center upon completion of you rental day(s). It will be the Renter’s responsibility to replace or repair any damaged or missing items (or pay the cost of replacement or repair) immediately upon notification.</w:t>
      </w:r>
    </w:p>
    <w:p w:rsidR="00E469A7" w:rsidRPr="00B86ED9" w:rsidRDefault="00E469A7" w:rsidP="006541E5">
      <w:pPr>
        <w:rPr>
          <w:rFonts w:asciiTheme="majorHAnsi" w:hAnsiTheme="majorHAnsi" w:cs="Times New Roman"/>
          <w:color w:val="auto"/>
          <w:sz w:val="24"/>
          <w:szCs w:val="24"/>
        </w:rPr>
      </w:pPr>
    </w:p>
    <w:p w:rsidR="00B86ED9" w:rsidRDefault="00B86ED9" w:rsidP="00B86ED9">
      <w:pPr>
        <w:rPr>
          <w:rFonts w:asciiTheme="majorHAnsi" w:hAnsiTheme="majorHAnsi" w:cs="Arial"/>
          <w:color w:val="010202"/>
          <w:sz w:val="24"/>
          <w:szCs w:val="24"/>
        </w:rPr>
      </w:pPr>
      <w:r w:rsidRPr="00B86ED9">
        <w:rPr>
          <w:rFonts w:asciiTheme="majorHAnsi" w:hAnsiTheme="majorHAnsi" w:cs="Arial"/>
          <w:color w:val="010202"/>
          <w:sz w:val="24"/>
          <w:szCs w:val="24"/>
        </w:rPr>
        <w:t xml:space="preserve">The </w:t>
      </w:r>
      <w:r w:rsidR="00804B66">
        <w:rPr>
          <w:rFonts w:asciiTheme="majorHAnsi" w:hAnsiTheme="majorHAnsi" w:cs="Arial"/>
          <w:color w:val="010202"/>
          <w:sz w:val="24"/>
          <w:szCs w:val="24"/>
        </w:rPr>
        <w:t>applicant</w:t>
      </w:r>
      <w:r w:rsidRPr="00B86ED9">
        <w:rPr>
          <w:rFonts w:asciiTheme="majorHAnsi" w:hAnsiTheme="majorHAnsi" w:cs="Arial"/>
          <w:color w:val="010202"/>
          <w:sz w:val="24"/>
          <w:szCs w:val="24"/>
        </w:rPr>
        <w:t xml:space="preserve"> acknowledges that the above items and terms have been explained to me thoroughly and any questions I had have been answered. The undersigned herby agrees to be responsible for any damage to the facility occurring during and by this use, and agrees to be responsible for the conduct of all persons attending this function. Applicant further agrees to be responsible for any accident or injury occurring to anyone during and by this use, and agrees that the owner/operator &amp; it`s employees shall not be responsible for any such injury or loss. </w:t>
      </w:r>
    </w:p>
    <w:p w:rsidR="00B86ED9" w:rsidRPr="002D3520" w:rsidRDefault="002E4F28" w:rsidP="006541E5">
      <w:pPr>
        <w:rPr>
          <w:rFonts w:asciiTheme="majorHAnsi" w:hAnsiTheme="majorHAnsi" w:cs="Arial"/>
          <w:color w:val="010202"/>
          <w:sz w:val="28"/>
          <w:szCs w:val="28"/>
        </w:rPr>
      </w:pPr>
      <w:r>
        <w:rPr>
          <w:rFonts w:asciiTheme="majorHAnsi" w:hAnsiTheme="majorHAnsi" w:cs="Arial"/>
          <w:color w:val="010202"/>
          <w:sz w:val="28"/>
          <w:szCs w:val="28"/>
        </w:rPr>
        <w:t xml:space="preserve">           </w:t>
      </w:r>
    </w:p>
    <w:sectPr w:rsidR="00B86ED9" w:rsidRPr="002D3520" w:rsidSect="00B24E14">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360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E79" w:rsidRDefault="00286E79" w:rsidP="005C3E96">
      <w:pPr>
        <w:spacing w:after="0" w:line="240" w:lineRule="auto"/>
      </w:pPr>
      <w:r>
        <w:separator/>
      </w:r>
    </w:p>
  </w:endnote>
  <w:endnote w:type="continuationSeparator" w:id="0">
    <w:p w:rsidR="00286E79" w:rsidRDefault="00286E79" w:rsidP="005C3E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3D3" w:rsidRDefault="00D753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AE8" w:rsidRDefault="005B340A">
    <w:pPr>
      <w:pStyle w:val="Footer"/>
    </w:pPr>
    <w:r>
      <w:rPr>
        <w:noProof/>
      </w:rPr>
      <w:pict>
        <v:shapetype id="_x0000_t202" coordsize="21600,21600" o:spt="202" path="m,l,21600r21600,l21600,xe">
          <v:stroke joinstyle="miter"/>
          <v:path gradientshapeok="t" o:connecttype="rect"/>
        </v:shapetype>
        <v:shape id="_x0000_s3073" type="#_x0000_t202" style="position:absolute;margin-left:-36pt;margin-top:2pt;width:8in;height:32.25pt;z-index:251658240;mso-wrap-edited:f" wrapcoords="0 0 21600 0 21600 21600 0 21600 0 0" filled="f" stroked="f">
          <v:textbox style="mso-next-textbox:#_x0000_s3073">
            <w:txbxContent>
              <w:p w:rsidR="00562AE8" w:rsidRPr="00BD2F91" w:rsidRDefault="00F72AD2" w:rsidP="00562AE8">
                <w:pPr>
                  <w:jc w:val="center"/>
                  <w:rPr>
                    <w:rFonts w:ascii="Century Gothic" w:hAnsi="Century Gothic"/>
                    <w:color w:val="231F20"/>
                    <w:spacing w:val="20"/>
                    <w:sz w:val="16"/>
                  </w:rPr>
                </w:pPr>
                <w:r>
                  <w:rPr>
                    <w:rFonts w:ascii="Century Gothic" w:hAnsi="Century Gothic"/>
                    <w:color w:val="231F20"/>
                    <w:spacing w:val="20"/>
                    <w:sz w:val="16"/>
                  </w:rPr>
                  <w:t xml:space="preserve">34 Retirement </w:t>
                </w:r>
                <w:proofErr w:type="gramStart"/>
                <w:r>
                  <w:rPr>
                    <w:rFonts w:ascii="Century Gothic" w:hAnsi="Century Gothic"/>
                    <w:color w:val="231F20"/>
                    <w:spacing w:val="20"/>
                    <w:sz w:val="16"/>
                  </w:rPr>
                  <w:t>Drive</w:t>
                </w:r>
                <w:r w:rsidR="00562AE8" w:rsidRPr="00BD2F91">
                  <w:rPr>
                    <w:rFonts w:ascii="Century Gothic" w:hAnsi="Century Gothic"/>
                    <w:color w:val="231F20"/>
                    <w:spacing w:val="20"/>
                    <w:sz w:val="16"/>
                  </w:rPr>
                  <w:t xml:space="preserve">  •</w:t>
                </w:r>
                <w:proofErr w:type="gramEnd"/>
                <w:r w:rsidR="00562AE8" w:rsidRPr="00BD2F91">
                  <w:rPr>
                    <w:rFonts w:ascii="Century Gothic" w:hAnsi="Century Gothic"/>
                    <w:color w:val="231F20"/>
                    <w:spacing w:val="20"/>
                    <w:sz w:val="16"/>
                  </w:rPr>
                  <w:t xml:space="preserve"> </w:t>
                </w:r>
                <w:r>
                  <w:rPr>
                    <w:rFonts w:ascii="Century Gothic" w:hAnsi="Century Gothic"/>
                    <w:color w:val="231F20"/>
                    <w:spacing w:val="20"/>
                    <w:sz w:val="16"/>
                  </w:rPr>
                  <w:t>Horseheads, NY 14845</w:t>
                </w:r>
                <w:r w:rsidR="00562AE8">
                  <w:rPr>
                    <w:rFonts w:ascii="Century Gothic" w:hAnsi="Century Gothic"/>
                    <w:color w:val="231F20"/>
                    <w:spacing w:val="20"/>
                    <w:sz w:val="16"/>
                  </w:rPr>
                  <w:t xml:space="preserve"> </w:t>
                </w:r>
                <w:r w:rsidR="009F6905">
                  <w:rPr>
                    <w:rFonts w:ascii="Century Gothic" w:hAnsi="Century Gothic"/>
                    <w:color w:val="231F20"/>
                    <w:spacing w:val="20"/>
                    <w:sz w:val="16"/>
                  </w:rPr>
                  <w:t xml:space="preserve"> </w:t>
                </w:r>
                <w:r w:rsidR="00562AE8" w:rsidRPr="00BD2F91">
                  <w:rPr>
                    <w:rFonts w:ascii="Century Gothic" w:hAnsi="Century Gothic"/>
                    <w:color w:val="231F20"/>
                    <w:spacing w:val="20"/>
                    <w:sz w:val="16"/>
                  </w:rPr>
                  <w:t xml:space="preserve">• </w:t>
                </w:r>
                <w:r w:rsidR="009F6905">
                  <w:rPr>
                    <w:rFonts w:ascii="Century Gothic" w:hAnsi="Century Gothic"/>
                    <w:color w:val="231F20"/>
                    <w:spacing w:val="20"/>
                    <w:sz w:val="16"/>
                  </w:rPr>
                  <w:t xml:space="preserve"> </w:t>
                </w:r>
                <w:r>
                  <w:rPr>
                    <w:rFonts w:ascii="Century Gothic" w:hAnsi="Century Gothic"/>
                    <w:color w:val="231F20"/>
                    <w:spacing w:val="20"/>
                    <w:sz w:val="16"/>
                  </w:rPr>
                  <w:t>607-739-0521</w:t>
                </w:r>
                <w:r w:rsidR="009F6905">
                  <w:rPr>
                    <w:rFonts w:ascii="Century Gothic" w:hAnsi="Century Gothic"/>
                    <w:color w:val="231F20"/>
                    <w:spacing w:val="20"/>
                    <w:sz w:val="16"/>
                  </w:rPr>
                  <w:t xml:space="preserve"> •</w:t>
                </w:r>
                <w:r w:rsidR="00562AE8">
                  <w:rPr>
                    <w:rFonts w:ascii="Century Gothic" w:hAnsi="Century Gothic"/>
                    <w:color w:val="231F20"/>
                    <w:spacing w:val="20"/>
                    <w:sz w:val="16"/>
                  </w:rPr>
                  <w:t xml:space="preserve"> </w:t>
                </w:r>
                <w:r w:rsidR="009F6905">
                  <w:rPr>
                    <w:rFonts w:ascii="Century Gothic" w:hAnsi="Century Gothic"/>
                    <w:color w:val="231F20"/>
                    <w:spacing w:val="20"/>
                    <w:sz w:val="16"/>
                  </w:rPr>
                  <w:t>FAX 607-739-0529</w:t>
                </w:r>
                <w:r>
                  <w:rPr>
                    <w:rFonts w:ascii="Century Gothic" w:hAnsi="Century Gothic"/>
                    <w:color w:val="231F20"/>
                    <w:spacing w:val="20"/>
                    <w:sz w:val="16"/>
                  </w:rPr>
                  <w:t xml:space="preserve">  • www.retirement</w:t>
                </w:r>
                <w:r w:rsidR="009F6905">
                  <w:rPr>
                    <w:rFonts w:ascii="Century Gothic" w:hAnsi="Century Gothic"/>
                    <w:color w:val="231F20"/>
                    <w:spacing w:val="20"/>
                    <w:sz w:val="16"/>
                  </w:rPr>
                  <w:t>-</w:t>
                </w:r>
                <w:r>
                  <w:rPr>
                    <w:rFonts w:ascii="Century Gothic" w:hAnsi="Century Gothic"/>
                    <w:color w:val="231F20"/>
                    <w:spacing w:val="20"/>
                    <w:sz w:val="16"/>
                  </w:rPr>
                  <w:t>estates.com</w:t>
                </w:r>
              </w:p>
            </w:txbxContent>
          </v:textbox>
          <w10:wrap type="tight"/>
        </v:shape>
      </w:pict>
    </w:r>
    <w:r w:rsidR="00562AE8">
      <w:rPr>
        <w:noProof/>
      </w:rPr>
      <w:drawing>
        <wp:anchor distT="0" distB="0" distL="114300" distR="114300" simplePos="0" relativeHeight="251660288" behindDoc="1" locked="0" layoutInCell="1" allowOverlap="1">
          <wp:simplePos x="0" y="0"/>
          <wp:positionH relativeFrom="column">
            <wp:posOffset>3378200</wp:posOffset>
          </wp:positionH>
          <wp:positionV relativeFrom="paragraph">
            <wp:posOffset>-3756025</wp:posOffset>
          </wp:positionV>
          <wp:extent cx="4616450" cy="4572000"/>
          <wp:effectExtent l="25400" t="0" r="6350" b="0"/>
          <wp:wrapNone/>
          <wp:docPr id="5" name="Picture 0" descr="bird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3.wmf"/>
                  <pic:cNvPicPr/>
                </pic:nvPicPr>
                <pic:blipFill>
                  <a:blip r:embed="rId1"/>
                  <a:stretch>
                    <a:fillRect/>
                  </a:stretch>
                </pic:blipFill>
                <pic:spPr>
                  <a:xfrm>
                    <a:off x="0" y="0"/>
                    <a:ext cx="4616450" cy="4572000"/>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3D3" w:rsidRDefault="00D753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E79" w:rsidRDefault="00286E79" w:rsidP="005C3E96">
      <w:pPr>
        <w:spacing w:after="0" w:line="240" w:lineRule="auto"/>
      </w:pPr>
      <w:r>
        <w:separator/>
      </w:r>
    </w:p>
  </w:footnote>
  <w:footnote w:type="continuationSeparator" w:id="0">
    <w:p w:rsidR="00286E79" w:rsidRDefault="00286E79" w:rsidP="005C3E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3D3" w:rsidRDefault="00D753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AE8" w:rsidRDefault="005B340A">
    <w:pPr>
      <w:pStyle w:val="Header"/>
    </w:pPr>
    <w:r>
      <w:rPr>
        <w:noProof/>
      </w:rPr>
      <w:pict>
        <v:shapetype id="_x0000_t202" coordsize="21600,21600" o:spt="202" path="m,l,21600r21600,l21600,xe">
          <v:stroke joinstyle="miter"/>
          <v:path gradientshapeok="t" o:connecttype="rect"/>
        </v:shapetype>
        <v:shape id="_x0000_s3074" type="#_x0000_t202" style="position:absolute;margin-left:-36pt;margin-top:-123pt;width:221.25pt;height:81.75pt;z-index:251667456;mso-wrap-edited:f" wrapcoords="0 0 21600 0 21600 21600 0 21600 0 0" filled="f" stroked="f">
          <v:textbox style="mso-next-textbox:#_x0000_s3074">
            <w:txbxContent>
              <w:p w:rsidR="006541E5" w:rsidRPr="006541E5" w:rsidRDefault="006541E5" w:rsidP="00F72AD2">
                <w:pPr>
                  <w:spacing w:after="0" w:line="240" w:lineRule="auto"/>
                  <w:jc w:val="center"/>
                  <w:rPr>
                    <w:rFonts w:ascii="Trebuchet MS" w:hAnsi="Trebuchet MS"/>
                    <w:color w:val="F8FFFC"/>
                    <w:sz w:val="36"/>
                    <w:szCs w:val="36"/>
                  </w:rPr>
                </w:pPr>
                <w:r w:rsidRPr="006541E5">
                  <w:rPr>
                    <w:rFonts w:ascii="Trebuchet MS" w:hAnsi="Trebuchet MS"/>
                    <w:color w:val="F8FFFC"/>
                    <w:sz w:val="36"/>
                    <w:szCs w:val="36"/>
                  </w:rPr>
                  <w:t>Retirement Estates</w:t>
                </w:r>
              </w:p>
              <w:p w:rsidR="00F72AD2" w:rsidRPr="006541E5" w:rsidRDefault="006541E5" w:rsidP="006541E5">
                <w:pPr>
                  <w:spacing w:after="0" w:line="240" w:lineRule="auto"/>
                  <w:jc w:val="center"/>
                  <w:rPr>
                    <w:rFonts w:ascii="Trebuchet MS" w:hAnsi="Trebuchet MS"/>
                    <w:color w:val="F8FFFC"/>
                    <w:sz w:val="36"/>
                    <w:szCs w:val="36"/>
                  </w:rPr>
                </w:pPr>
                <w:r w:rsidRPr="006541E5">
                  <w:rPr>
                    <w:rFonts w:ascii="Trebuchet MS" w:hAnsi="Trebuchet MS"/>
                    <w:color w:val="F8FFFC"/>
                    <w:sz w:val="36"/>
                    <w:szCs w:val="36"/>
                  </w:rPr>
                  <w:t>Community Center</w:t>
                </w:r>
              </w:p>
              <w:p w:rsidR="006541E5" w:rsidRDefault="006541E5" w:rsidP="00F72AD2">
                <w:pPr>
                  <w:spacing w:after="0" w:line="240" w:lineRule="auto"/>
                  <w:jc w:val="center"/>
                  <w:rPr>
                    <w:rFonts w:ascii="Trebuchet MS" w:hAnsi="Trebuchet MS"/>
                    <w:color w:val="F8FFFC"/>
                    <w:sz w:val="36"/>
                    <w:szCs w:val="36"/>
                  </w:rPr>
                </w:pPr>
                <w:r w:rsidRPr="006541E5">
                  <w:rPr>
                    <w:rFonts w:ascii="Trebuchet MS" w:hAnsi="Trebuchet MS"/>
                    <w:color w:val="F8FFFC"/>
                    <w:sz w:val="36"/>
                    <w:szCs w:val="36"/>
                  </w:rPr>
                  <w:t>Usage Agreement</w:t>
                </w:r>
              </w:p>
              <w:p w:rsidR="00B24E14" w:rsidRPr="006541E5" w:rsidRDefault="00B24E14" w:rsidP="00F72AD2">
                <w:pPr>
                  <w:spacing w:after="0" w:line="240" w:lineRule="auto"/>
                  <w:jc w:val="center"/>
                  <w:rPr>
                    <w:rFonts w:ascii="Trebuchet MS" w:hAnsi="Trebuchet MS"/>
                    <w:color w:val="F8FFFC"/>
                    <w:sz w:val="36"/>
                    <w:szCs w:val="36"/>
                  </w:rPr>
                </w:pPr>
              </w:p>
            </w:txbxContent>
          </v:textbox>
          <w10:wrap type="tight"/>
        </v:shape>
      </w:pict>
    </w:r>
    <w:r w:rsidR="00B24E14">
      <w:rPr>
        <w:noProof/>
      </w:rPr>
      <w:drawing>
        <wp:anchor distT="0" distB="0" distL="114300" distR="114300" simplePos="0" relativeHeight="251664384" behindDoc="1" locked="0" layoutInCell="1" allowOverlap="1">
          <wp:simplePos x="0" y="0"/>
          <wp:positionH relativeFrom="column">
            <wp:posOffset>-685800</wp:posOffset>
          </wp:positionH>
          <wp:positionV relativeFrom="paragraph">
            <wp:posOffset>-1724025</wp:posOffset>
          </wp:positionV>
          <wp:extent cx="3086100" cy="1209675"/>
          <wp:effectExtent l="19050" t="0" r="0" b="0"/>
          <wp:wrapNone/>
          <wp:docPr id="67" name="Picture 3"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jpg"/>
                  <pic:cNvPicPr>
                    <a:picLocks noChangeAspect="1" noChangeArrowheads="1"/>
                  </pic:cNvPicPr>
                </pic:nvPicPr>
                <pic:blipFill>
                  <a:blip r:embed="rId1"/>
                  <a:srcRect/>
                  <a:stretch>
                    <a:fillRect/>
                  </a:stretch>
                </pic:blipFill>
                <pic:spPr bwMode="auto">
                  <a:xfrm>
                    <a:off x="0" y="0"/>
                    <a:ext cx="3086100" cy="1209675"/>
                  </a:xfrm>
                  <a:prstGeom prst="rect">
                    <a:avLst/>
                  </a:prstGeom>
                  <a:noFill/>
                  <a:ln w="9525">
                    <a:noFill/>
                    <a:miter lim="800000"/>
                    <a:headEnd/>
                    <a:tailEnd/>
                  </a:ln>
                </pic:spPr>
              </pic:pic>
            </a:graphicData>
          </a:graphic>
        </wp:anchor>
      </w:drawing>
    </w:r>
    <w:r w:rsidR="00F72AD2">
      <w:rPr>
        <w:noProof/>
      </w:rPr>
      <w:drawing>
        <wp:anchor distT="0" distB="0" distL="114300" distR="114300" simplePos="0" relativeHeight="251662336" behindDoc="1" locked="0" layoutInCell="1" allowOverlap="1">
          <wp:simplePos x="0" y="0"/>
          <wp:positionH relativeFrom="column">
            <wp:posOffset>-688975</wp:posOffset>
          </wp:positionH>
          <wp:positionV relativeFrom="paragraph">
            <wp:posOffset>-1724025</wp:posOffset>
          </wp:positionV>
          <wp:extent cx="7779385" cy="1209675"/>
          <wp:effectExtent l="19050" t="0" r="0" b="0"/>
          <wp:wrapNone/>
          <wp:docPr id="68" name="Picture 1"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jpg"/>
                  <pic:cNvPicPr>
                    <a:picLocks noChangeAspect="1" noChangeArrowheads="1"/>
                  </pic:cNvPicPr>
                </pic:nvPicPr>
                <pic:blipFill>
                  <a:blip r:embed="rId2"/>
                  <a:srcRect/>
                  <a:stretch>
                    <a:fillRect/>
                  </a:stretch>
                </pic:blipFill>
                <pic:spPr bwMode="auto">
                  <a:xfrm>
                    <a:off x="0" y="0"/>
                    <a:ext cx="7779385" cy="1209675"/>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3D3" w:rsidRDefault="00D753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AF02B1"/>
    <w:multiLevelType w:val="hybridMultilevel"/>
    <w:tmpl w:val="11CAE90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drawingGridHorizontalSpacing w:val="90"/>
  <w:displayHorizontalDrawingGridEvery w:val="2"/>
  <w:characterSpacingControl w:val="doNotCompress"/>
  <w:hdrShapeDefaults>
    <o:shapedefaults v:ext="edit" spidmax="27650">
      <o:colormru v:ext="edit" colors="#813f41"/>
      <o:colormenu v:ext="edit" fillcolor="none" strokecolor="none"/>
    </o:shapedefaults>
    <o:shapelayout v:ext="edit">
      <o:idmap v:ext="edit" data="3"/>
    </o:shapelayout>
  </w:hdrShapeDefaults>
  <w:footnotePr>
    <w:footnote w:id="-1"/>
    <w:footnote w:id="0"/>
  </w:footnotePr>
  <w:endnotePr>
    <w:endnote w:id="-1"/>
    <w:endnote w:id="0"/>
  </w:endnotePr>
  <w:compat/>
  <w:rsids>
    <w:rsidRoot w:val="007A23C6"/>
    <w:rsid w:val="000C1A28"/>
    <w:rsid w:val="00286E79"/>
    <w:rsid w:val="002D3520"/>
    <w:rsid w:val="002E4F28"/>
    <w:rsid w:val="00302465"/>
    <w:rsid w:val="00323826"/>
    <w:rsid w:val="00326E9E"/>
    <w:rsid w:val="003B1922"/>
    <w:rsid w:val="004977A5"/>
    <w:rsid w:val="004C2910"/>
    <w:rsid w:val="00562AE8"/>
    <w:rsid w:val="005B340A"/>
    <w:rsid w:val="005C3E96"/>
    <w:rsid w:val="005E058D"/>
    <w:rsid w:val="006541E5"/>
    <w:rsid w:val="006616AB"/>
    <w:rsid w:val="0067617E"/>
    <w:rsid w:val="007021DD"/>
    <w:rsid w:val="00703317"/>
    <w:rsid w:val="00723D42"/>
    <w:rsid w:val="007A23C6"/>
    <w:rsid w:val="00804B66"/>
    <w:rsid w:val="00872080"/>
    <w:rsid w:val="008E0780"/>
    <w:rsid w:val="009623F1"/>
    <w:rsid w:val="0097181D"/>
    <w:rsid w:val="009C0139"/>
    <w:rsid w:val="009C0192"/>
    <w:rsid w:val="009D38CB"/>
    <w:rsid w:val="009F4D71"/>
    <w:rsid w:val="009F6905"/>
    <w:rsid w:val="009F7992"/>
    <w:rsid w:val="00A20473"/>
    <w:rsid w:val="00A47BC6"/>
    <w:rsid w:val="00B14295"/>
    <w:rsid w:val="00B24E14"/>
    <w:rsid w:val="00B44621"/>
    <w:rsid w:val="00B86ED9"/>
    <w:rsid w:val="00B870EC"/>
    <w:rsid w:val="00BA2ABF"/>
    <w:rsid w:val="00C02B1C"/>
    <w:rsid w:val="00D753D3"/>
    <w:rsid w:val="00DA02C6"/>
    <w:rsid w:val="00DE736B"/>
    <w:rsid w:val="00E469A7"/>
    <w:rsid w:val="00E54B27"/>
    <w:rsid w:val="00EA614E"/>
    <w:rsid w:val="00F72A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colormru v:ext="edit" colors="#813f41"/>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color w:val="FFFFFF" w:themeColor="background1"/>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4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7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037"/>
    <w:rPr>
      <w:rFonts w:ascii="Tahoma" w:hAnsi="Tahoma" w:cs="Tahoma"/>
      <w:sz w:val="16"/>
      <w:szCs w:val="16"/>
    </w:rPr>
  </w:style>
  <w:style w:type="character" w:styleId="FollowedHyperlink">
    <w:name w:val="FollowedHyperlink"/>
    <w:basedOn w:val="DefaultParagraphFont"/>
    <w:uiPriority w:val="99"/>
    <w:semiHidden/>
    <w:unhideWhenUsed/>
    <w:rsid w:val="00DE0B4E"/>
    <w:rPr>
      <w:color w:val="800080" w:themeColor="followedHyperlink"/>
      <w:u w:val="single"/>
    </w:rPr>
  </w:style>
  <w:style w:type="paragraph" w:styleId="NoSpacing">
    <w:name w:val="No Spacing"/>
    <w:uiPriority w:val="1"/>
    <w:qFormat/>
    <w:rsid w:val="00DE0B4E"/>
    <w:pPr>
      <w:spacing w:after="0" w:line="240" w:lineRule="auto"/>
    </w:pPr>
  </w:style>
  <w:style w:type="paragraph" w:styleId="Header">
    <w:name w:val="header"/>
    <w:basedOn w:val="Normal"/>
    <w:link w:val="HeaderChar"/>
    <w:uiPriority w:val="99"/>
    <w:semiHidden/>
    <w:unhideWhenUsed/>
    <w:rsid w:val="00562AE8"/>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562AE8"/>
  </w:style>
  <w:style w:type="paragraph" w:styleId="Footer">
    <w:name w:val="footer"/>
    <w:basedOn w:val="Normal"/>
    <w:link w:val="FooterChar"/>
    <w:uiPriority w:val="99"/>
    <w:semiHidden/>
    <w:unhideWhenUsed/>
    <w:rsid w:val="00562AE8"/>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562AE8"/>
  </w:style>
  <w:style w:type="character" w:styleId="Hyperlink">
    <w:name w:val="Hyperlink"/>
    <w:basedOn w:val="DefaultParagraphFont"/>
    <w:uiPriority w:val="99"/>
    <w:semiHidden/>
    <w:unhideWhenUsed/>
    <w:rsid w:val="00562AE8"/>
    <w:rPr>
      <w:color w:val="0000FF" w:themeColor="hyperlink"/>
      <w:u w:val="single"/>
    </w:rPr>
  </w:style>
  <w:style w:type="paragraph" w:styleId="ListParagraph">
    <w:name w:val="List Paragraph"/>
    <w:basedOn w:val="Normal"/>
    <w:uiPriority w:val="34"/>
    <w:qFormat/>
    <w:rsid w:val="007021D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P_Owner\Application%20Data\Microsoft\Templates\General%20consulting%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673731F-E388-4482-AB75-8F062CAE6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consulting letterhead</Template>
  <TotalTime>30</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Jonston</dc:creator>
  <cp:lastModifiedBy>work</cp:lastModifiedBy>
  <cp:revision>3</cp:revision>
  <cp:lastPrinted>2015-12-15T18:09:00Z</cp:lastPrinted>
  <dcterms:created xsi:type="dcterms:W3CDTF">2015-12-15T18:32:00Z</dcterms:created>
  <dcterms:modified xsi:type="dcterms:W3CDTF">2015-12-15T18:33:00Z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TC103770181033</vt:lpwstr>
  </property>
</Properties>
</file>